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F77B55">
        <w:rPr>
          <w:rFonts w:ascii="ArialMT" w:hAnsi="ArialMT" w:cs="ArialMT"/>
          <w:b/>
          <w:bCs/>
          <w:color w:val="030005"/>
          <w:sz w:val="24"/>
          <w:szCs w:val="24"/>
        </w:rPr>
        <w:t>IN1651r</w:t>
      </w:r>
    </w:p>
    <w:p w:rsidR="008365BC" w:rsidRDefault="00F77B5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F77B55">
        <w:rPr>
          <w:rFonts w:ascii="ArialMT" w:hAnsi="ArialMT" w:cs="ArialMT"/>
          <w:color w:val="030005"/>
          <w:sz w:val="24"/>
          <w:szCs w:val="24"/>
        </w:rPr>
        <w:t>The Triton Hopper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762998" w:rsidRDefault="00B64110" w:rsidP="0076299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762998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As New Horizons 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heads toward the Kuiper Belt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, scientists </w:t>
      </w:r>
      <w:r w:rsidR="004D50BC">
        <w:rPr>
          <w:rFonts w:ascii="ArialMT" w:hAnsi="ArialMT" w:cs="ArialMT"/>
          <w:bCs/>
          <w:color w:val="030005"/>
          <w:sz w:val="24"/>
          <w:szCs w:val="24"/>
        </w:rPr>
        <w:t>must make adjustments for the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 resources needed to help the spacecraft continue its journey.  But what if a spacecraft could simply use the resources found on moons to make exploration possible . . . </w:t>
      </w:r>
    </w:p>
    <w:p w:rsidR="00AE04D2" w:rsidRDefault="00AE04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762998" w:rsidRDefault="0076299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4D50BC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>As a Phase One project funded through NASA’s Innovative Advanced Concepts, or NIAC,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(pronounced Nigh-</w:t>
      </w:r>
      <w:proofErr w:type="spellStart"/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762998" w:rsidRPr="00AD532F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>Program, the Triton Hopper is a proposed ve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hicle that could explore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 one of Neptune’s mysterious moons.  </w:t>
      </w: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D50BC" w:rsidRPr="00F77B55" w:rsidRDefault="004D50BC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F77B55">
        <w:rPr>
          <w:rFonts w:ascii="ArialMT" w:hAnsi="ArialMT" w:cs="ArialMT"/>
          <w:bCs/>
          <w:color w:val="030005"/>
          <w:sz w:val="24"/>
          <w:szCs w:val="24"/>
        </w:rPr>
        <w:t>The team from NASA Glenn Research Center hope</w:t>
      </w:r>
      <w:r w:rsidR="00AD532F" w:rsidRPr="00F77B55">
        <w:rPr>
          <w:rFonts w:ascii="ArialMT" w:hAnsi="ArialMT" w:cs="ArialMT"/>
          <w:bCs/>
          <w:color w:val="030005"/>
          <w:sz w:val="24"/>
          <w:szCs w:val="24"/>
        </w:rPr>
        <w:t>s</w:t>
      </w:r>
      <w:r w:rsidRPr="00F77B55">
        <w:rPr>
          <w:rFonts w:ascii="ArialMT" w:hAnsi="ArialMT" w:cs="ArialMT"/>
          <w:bCs/>
          <w:color w:val="030005"/>
          <w:sz w:val="24"/>
          <w:szCs w:val="24"/>
        </w:rPr>
        <w:t xml:space="preserve"> their innovation will radically transform future NASA missions.</w:t>
      </w:r>
      <w:r w:rsidR="00AD532F" w:rsidRPr="00F77B55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W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hat makes this hopper special is its ability to use in-situ propellant.  The vehicle </w:t>
      </w:r>
      <w:r w:rsidR="003B06E0">
        <w:rPr>
          <w:rFonts w:ascii="ArialMT" w:hAnsi="ArialMT" w:cs="ArialMT"/>
          <w:bCs/>
          <w:color w:val="030005"/>
          <w:sz w:val="24"/>
          <w:szCs w:val="24"/>
        </w:rPr>
        <w:t xml:space="preserve">harvests 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 xml:space="preserve">nearby </w:t>
      </w:r>
      <w:r w:rsidR="003B06E0">
        <w:rPr>
          <w:rFonts w:ascii="ArialMT" w:hAnsi="ArialMT" w:cs="ArialMT"/>
          <w:bCs/>
          <w:color w:val="030005"/>
          <w:sz w:val="24"/>
          <w:szCs w:val="24"/>
        </w:rPr>
        <w:t xml:space="preserve">resources to </w:t>
      </w:r>
      <w:r>
        <w:rPr>
          <w:rFonts w:ascii="ArialMT" w:hAnsi="ArialMT" w:cs="ArialMT"/>
          <w:bCs/>
          <w:color w:val="030005"/>
          <w:sz w:val="24"/>
          <w:szCs w:val="24"/>
        </w:rPr>
        <w:t>refuel</w:t>
      </w:r>
      <w:r w:rsidR="003B06E0">
        <w:rPr>
          <w:rFonts w:ascii="ArialMT" w:hAnsi="ArialMT" w:cs="ArialMT"/>
          <w:bCs/>
          <w:color w:val="030005"/>
          <w:sz w:val="24"/>
          <w:szCs w:val="24"/>
        </w:rPr>
        <w:t xml:space="preserve"> the rockets.  </w:t>
      </w: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62998" w:rsidRDefault="003B06E0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In combination with atmo</w:t>
      </w:r>
      <w:r w:rsidR="004D50BC">
        <w:rPr>
          <w:rFonts w:ascii="ArialMT" w:hAnsi="ArialMT" w:cs="ArialMT"/>
          <w:bCs/>
          <w:color w:val="030005"/>
          <w:sz w:val="24"/>
          <w:szCs w:val="24"/>
        </w:rPr>
        <w:t>spheric samplings, the hopper would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collect ice both above and below the surface of Triton to create the propellant.</w:t>
      </w:r>
    </w:p>
    <w:p w:rsidR="003B06E0" w:rsidRDefault="003B06E0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3B06E0" w:rsidRDefault="003B06E0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 radioisotope thermal propulsion system would then heat the propellant to power the rockets.</w:t>
      </w: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 xml:space="preserve">he Hopper concept 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will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 xml:space="preserve"> demonstrate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feasibility of 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>both radioisotope thermal propulsion and in-situ refueling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hopefully taking us a hop, skip, and jump closer to objects in the far edges of our solar system.  </w:t>
      </w:r>
    </w:p>
    <w:p w:rsidR="003B06E0" w:rsidRDefault="003B06E0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094A0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B06E0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D50BC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2998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D532F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77B55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4B5D4A9-9280-492B-A02C-8E0A7845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2017-12-29T05:04:00Z</dcterms:created>
  <dcterms:modified xsi:type="dcterms:W3CDTF">2017-12-29T05:04:00Z</dcterms:modified>
</cp:coreProperties>
</file>